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FB" w:rsidRDefault="00AB5DFB" w:rsidP="00AB5DFB">
      <w:pPr>
        <w:pStyle w:val="Heading1"/>
        <w:jc w:val="center"/>
        <w:rPr>
          <w:lang w:val="sr-Cyrl-RS"/>
        </w:rPr>
      </w:pPr>
      <w:r>
        <w:rPr>
          <w:lang w:val="sr-Cyrl-RS"/>
        </w:rPr>
        <w:t>ПОКРАЈИНСКИ СЕКРЕТАРИ</w:t>
      </w:r>
      <w:bookmarkStart w:id="0" w:name="_GoBack"/>
      <w:bookmarkEnd w:id="0"/>
      <w:r>
        <w:rPr>
          <w:lang w:val="sr-Cyrl-RS"/>
        </w:rPr>
        <w:t>ЈАТ ЗА ПРИВРЕДУ И ТУРИЗАМ</w:t>
      </w:r>
    </w:p>
    <w:p w:rsidR="00AB5DFB" w:rsidRDefault="00AB5DFB" w:rsidP="00AB5DFB">
      <w:pPr>
        <w:rPr>
          <w:lang w:val="sr-Cyrl-RS"/>
        </w:rPr>
      </w:pPr>
    </w:p>
    <w:p w:rsidR="00AB5DFB" w:rsidRDefault="00AB5DFB" w:rsidP="00AB5DFB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Cyrl-RS"/>
        </w:rPr>
      </w:pPr>
      <w:bookmarkStart w:id="1" w:name="_Toc497216822"/>
      <w:bookmarkStart w:id="2" w:name="_Toc515022149"/>
      <w:r w:rsidRPr="005B63C4">
        <w:rPr>
          <w:rFonts w:ascii="Verdana" w:eastAsiaTheme="majorEastAsia" w:hAnsi="Verdana" w:cstheme="majorBidi"/>
          <w:b/>
          <w:bCs/>
          <w:sz w:val="20"/>
          <w:lang w:val="sr-Cyrl-RS"/>
        </w:rPr>
        <w:t>II Стратешки приоритети РПП  АПВ – део становништво, насеља и социјални развој</w:t>
      </w:r>
      <w:bookmarkEnd w:id="1"/>
      <w:bookmarkEnd w:id="2"/>
    </w:p>
    <w:p w:rsidR="00AB5DFB" w:rsidRPr="007C043C" w:rsidRDefault="00AB5DFB" w:rsidP="00AB5DFB">
      <w:pPr>
        <w:pStyle w:val="NormalWeb1"/>
        <w:rPr>
          <w:rFonts w:eastAsiaTheme="majorEastAsia"/>
          <w:lang w:val="sr-Cyrl-RS"/>
        </w:rPr>
      </w:pPr>
    </w:p>
    <w:tbl>
      <w:tblPr>
        <w:tblW w:w="13481" w:type="dxa"/>
        <w:jc w:val="center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3584"/>
        <w:gridCol w:w="2674"/>
        <w:gridCol w:w="2976"/>
        <w:gridCol w:w="2969"/>
      </w:tblGrid>
      <w:tr w:rsidR="00AB5DFB" w:rsidRPr="005B63C4" w:rsidTr="004C3E03">
        <w:trPr>
          <w:cantSplit/>
          <w:trHeight w:val="288"/>
          <w:tblHeader/>
          <w:jc w:val="center"/>
        </w:trPr>
        <w:tc>
          <w:tcPr>
            <w:tcW w:w="1278" w:type="dxa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584" w:type="dxa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674" w:type="dxa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AB5DFB" w:rsidRPr="00BF5053" w:rsidRDefault="00AB5DFB" w:rsidP="004C3E03">
            <w:pPr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76" w:type="dxa"/>
            <w:shd w:val="pct12" w:color="auto" w:fill="auto"/>
            <w:vAlign w:val="center"/>
          </w:tcPr>
          <w:p w:rsidR="00AB5DFB" w:rsidRPr="00707C06" w:rsidRDefault="00AB5DFB" w:rsidP="004C3E03">
            <w:pPr>
              <w:ind w:right="-155"/>
              <w:jc w:val="center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69" w:type="dxa"/>
            <w:shd w:val="pct12" w:color="auto" w:fill="auto"/>
            <w:vAlign w:val="center"/>
          </w:tcPr>
          <w:p w:rsidR="00AB5DFB" w:rsidRPr="00BF5053" w:rsidRDefault="00AB5DFB" w:rsidP="004C3E03">
            <w:pPr>
              <w:ind w:right="-155"/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  <w:r w:rsidRPr="00BF5053">
              <w:rPr>
                <w:rFonts w:ascii="Verdana" w:hAnsi="Verdana" w:cs="Times New Roman"/>
                <w:sz w:val="17"/>
                <w:szCs w:val="17"/>
                <w:lang w:val="sr-Cyrl-RS"/>
              </w:rPr>
              <w:t xml:space="preserve"> </w:t>
            </w:r>
          </w:p>
        </w:tc>
      </w:tr>
      <w:tr w:rsidR="00AB5DFB" w:rsidRPr="005B63C4" w:rsidTr="004C3E03">
        <w:trPr>
          <w:trHeight w:val="340"/>
          <w:jc w:val="center"/>
        </w:trPr>
        <w:tc>
          <w:tcPr>
            <w:tcW w:w="13481" w:type="dxa"/>
            <w:gridSpan w:val="5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rPr>
                <w:rFonts w:ascii="Verdana" w:hAnsi="Verdana" w:cs="Times New Roman"/>
                <w:sz w:val="16"/>
                <w:szCs w:val="18"/>
                <w:lang w:val="sr-Cyrl-RS"/>
              </w:rPr>
            </w:pPr>
            <w:r w:rsidRPr="005B63C4">
              <w:rPr>
                <w:rFonts w:ascii="Verdana" w:hAnsi="Verdana" w:cs="Times New Roman"/>
                <w:b/>
                <w:sz w:val="16"/>
                <w:szCs w:val="18"/>
                <w:lang w:val="sr-Cyrl-RS"/>
              </w:rPr>
              <w:t>Функционално умрежавање и развој градова</w:t>
            </w: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sr-Cyrl-RS" w:eastAsia="sr-Latn-RS"/>
              </w:rPr>
            </w:pPr>
            <w:r w:rsidRPr="005B63C4">
              <w:rPr>
                <w:rFonts w:ascii="Verdana" w:eastAsia="Times New Roman" w:hAnsi="Verdana" w:cs="Times New Roman"/>
                <w:sz w:val="16"/>
                <w:szCs w:val="16"/>
                <w:lang w:val="sr-Cyrl-RS" w:eastAsia="sr-Latn-RS"/>
              </w:rPr>
              <w:t>42.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AB5DFB" w:rsidRDefault="00AB5DFB" w:rsidP="004C3E03">
            <w:pPr>
              <w:spacing w:after="60"/>
              <w:jc w:val="left"/>
              <w:rPr>
                <w:rFonts w:ascii="Verdana" w:hAnsi="Verdana" w:cs="Times New Roman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 w:cs="Times New Roman"/>
                <w:sz w:val="16"/>
                <w:szCs w:val="15"/>
                <w:lang w:val="sr-Cyrl-RS"/>
              </w:rPr>
              <w:t>Формирати „банке локација“ на локалном нивоу, тј. базе података о локацијама планираним за изградњу, чиме ће се омогућити ефикасније и брже активирање локација и изградња</w:t>
            </w:r>
          </w:p>
          <w:p w:rsidR="00AB5DFB" w:rsidRPr="007C043C" w:rsidRDefault="00AB5DFB" w:rsidP="00AB5DFB">
            <w:pPr>
              <w:pStyle w:val="ListParagraph"/>
              <w:numPr>
                <w:ilvl w:val="0"/>
                <w:numId w:val="1"/>
              </w:numPr>
              <w:spacing w:after="60"/>
              <w:ind w:left="176" w:hanging="142"/>
              <w:jc w:val="left"/>
              <w:rPr>
                <w:rFonts w:ascii="Calibri" w:eastAsia="Times New Roman" w:hAnsi="Calibri" w:cs="Times New Roman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hAnsi="Verdana" w:cs="Times New Roman"/>
                <w:sz w:val="15"/>
                <w:szCs w:val="15"/>
                <w:lang w:val="sr-Cyrl-RS"/>
              </w:rPr>
              <w:t>ИС о размештају радних зона на територији АПВ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B5DFB" w:rsidRPr="005B63C4" w:rsidRDefault="00AB5DF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 w:cs="Times New Roman"/>
                <w:sz w:val="15"/>
                <w:szCs w:val="15"/>
                <w:lang w:val="sr-Cyrl-RS"/>
              </w:rPr>
              <w:t xml:space="preserve">ПСУЗЖС, ПСРРМСЛС, </w:t>
            </w:r>
            <w:r w:rsidRPr="005B63C4">
              <w:rPr>
                <w:rFonts w:ascii="Verdana" w:hAnsi="Verdana" w:cs="Times New Roman"/>
                <w:b/>
                <w:sz w:val="15"/>
                <w:szCs w:val="15"/>
                <w:lang w:val="sr-Cyrl-RS"/>
              </w:rPr>
              <w:t>ПСПТ</w:t>
            </w:r>
            <w:r w:rsidRPr="005B63C4">
              <w:rPr>
                <w:rFonts w:ascii="Verdana" w:hAnsi="Verdana" w:cs="Times New Roman"/>
                <w:sz w:val="15"/>
                <w:szCs w:val="15"/>
                <w:lang w:val="sr-Cyrl-RS"/>
              </w:rPr>
              <w:t>, JЛС,</w:t>
            </w:r>
          </w:p>
          <w:p w:rsidR="00AB5DFB" w:rsidRPr="005B63C4" w:rsidRDefault="00AB5DF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 w:cs="Times New Roman"/>
                <w:sz w:val="15"/>
                <w:szCs w:val="15"/>
                <w:lang w:val="sr-Cyrl-RS"/>
              </w:rPr>
              <w:t>ЈП „Завод за урбанизам Војводине“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AB5DFB" w:rsidRPr="005B63C4" w:rsidRDefault="00AB5DFB" w:rsidP="004C3E03">
            <w:pPr>
              <w:spacing w:after="60"/>
              <w:jc w:val="center"/>
              <w:rPr>
                <w:rFonts w:ascii="Verdana" w:hAnsi="Verdana" w:cs="Times New Roman"/>
                <w:sz w:val="15"/>
                <w:szCs w:val="15"/>
                <w:lang w:val="sr-Cyrl-RS"/>
              </w:rPr>
            </w:pPr>
          </w:p>
        </w:tc>
      </w:tr>
    </w:tbl>
    <w:p w:rsidR="00AB5DFB" w:rsidRDefault="00AB5DFB" w:rsidP="00AB5DFB">
      <w:pPr>
        <w:rPr>
          <w:lang w:val="sr-Cyrl-RS"/>
        </w:rPr>
      </w:pPr>
    </w:p>
    <w:p w:rsidR="00AB5DFB" w:rsidRDefault="00AB5DFB" w:rsidP="00AB5DFB">
      <w:pPr>
        <w:rPr>
          <w:lang w:val="sr-Cyrl-RS"/>
        </w:rPr>
      </w:pPr>
    </w:p>
    <w:p w:rsidR="00AB5DFB" w:rsidRPr="005B63C4" w:rsidRDefault="00AB5DFB" w:rsidP="00AB5DFB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Cyrl-RS"/>
        </w:rPr>
      </w:pPr>
      <w:bookmarkStart w:id="3" w:name="_Toc497216823"/>
      <w:bookmarkStart w:id="4" w:name="_Toc515022150"/>
      <w:r w:rsidRPr="005B63C4">
        <w:rPr>
          <w:rFonts w:ascii="Verdana" w:eastAsiaTheme="majorEastAsia" w:hAnsi="Verdana" w:cstheme="majorBidi"/>
          <w:b/>
          <w:bCs/>
          <w:sz w:val="20"/>
          <w:lang w:val="sr-Cyrl-RS"/>
        </w:rPr>
        <w:t>III Стратешки приоритети РПП  АПВ – део одрживи развој економије, транспорта и инфраструктуре</w:t>
      </w:r>
      <w:bookmarkEnd w:id="3"/>
      <w:bookmarkEnd w:id="4"/>
    </w:p>
    <w:tbl>
      <w:tblPr>
        <w:tblW w:w="13522" w:type="dxa"/>
        <w:jc w:val="center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624"/>
        <w:gridCol w:w="2049"/>
        <w:gridCol w:w="2629"/>
        <w:gridCol w:w="2976"/>
        <w:gridCol w:w="2977"/>
        <w:gridCol w:w="13"/>
      </w:tblGrid>
      <w:tr w:rsidR="00AB5DFB" w:rsidRPr="005B63C4" w:rsidTr="004C3E03">
        <w:trPr>
          <w:cantSplit/>
          <w:trHeight w:val="880"/>
          <w:tblHeader/>
          <w:jc w:val="center"/>
        </w:trPr>
        <w:tc>
          <w:tcPr>
            <w:tcW w:w="1254" w:type="dxa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hAnsi="Verdana" w:cs="Times New Roman"/>
                <w:sz w:val="14"/>
                <w:szCs w:val="14"/>
                <w:lang w:val="sr-Cyrl-RS"/>
              </w:rPr>
            </w:pPr>
            <w:r w:rsidRPr="004A0C26">
              <w:rPr>
                <w:rFonts w:ascii="Verdana" w:eastAsia="Times New Roman" w:hAnsi="Verdana"/>
                <w:b/>
                <w:sz w:val="14"/>
                <w:szCs w:val="14"/>
                <w:lang w:val="sr-Cyrl-RS" w:eastAsia="sr-Latn-RS"/>
              </w:rPr>
              <w:t>Ред. бр. стратешког приоритета</w:t>
            </w:r>
          </w:p>
        </w:tc>
        <w:tc>
          <w:tcPr>
            <w:tcW w:w="3673" w:type="dxa"/>
            <w:gridSpan w:val="2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Назив стратешког приоритета</w:t>
            </w:r>
          </w:p>
        </w:tc>
        <w:tc>
          <w:tcPr>
            <w:tcW w:w="2629" w:type="dxa"/>
            <w:shd w:val="pct12" w:color="auto" w:fill="auto"/>
            <w:vAlign w:val="center"/>
          </w:tcPr>
          <w:p w:rsidR="00AB5DFB" w:rsidRPr="004A0C26" w:rsidRDefault="00AB5DFB" w:rsidP="004C3E03">
            <w:pPr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</w:pP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стратешк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ог</w:t>
            </w:r>
            <w:r w:rsidRPr="004A0C26">
              <w:rPr>
                <w:rFonts w:ascii="Verdana" w:eastAsia="Times New Roman" w:hAnsi="Verdana"/>
                <w:b/>
                <w:sz w:val="15"/>
                <w:szCs w:val="15"/>
                <w:lang w:val="sr-Cyrl-RS" w:eastAsia="sr-Latn-RS"/>
              </w:rPr>
              <w:t xml:space="preserve"> приоритет</w:t>
            </w:r>
            <w:r w:rsidRPr="004A0C26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val="sr-Cyrl-RS" w:eastAsia="sr-Latn-RS"/>
              </w:rPr>
              <w:t>а</w:t>
            </w:r>
          </w:p>
          <w:p w:rsidR="00AB5DFB" w:rsidRPr="00BF5053" w:rsidRDefault="00AB5DFB" w:rsidP="004C3E03">
            <w:pPr>
              <w:jc w:val="center"/>
              <w:rPr>
                <w:rFonts w:ascii="Verdana" w:hAnsi="Verdana" w:cs="Times New Roman"/>
                <w:sz w:val="17"/>
                <w:szCs w:val="17"/>
                <w:lang w:val="sr-Cyrl-RS"/>
              </w:rPr>
            </w:pPr>
            <w:r w:rsidRPr="004A0C26">
              <w:rPr>
                <w:rFonts w:ascii="Verdana" w:hAnsi="Verdana"/>
                <w:sz w:val="15"/>
                <w:szCs w:val="15"/>
                <w:lang w:val="sr-Cyrl-RS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и учесници у </w:t>
            </w:r>
            <w:proofErr w:type="spellStart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>суфинансирању</w:t>
            </w:r>
            <w:proofErr w:type="spellEnd"/>
            <w:r w:rsidRPr="004A0C26">
              <w:rPr>
                <w:rFonts w:ascii="Verdana" w:hAnsi="Verdana"/>
                <w:b/>
                <w:sz w:val="15"/>
                <w:szCs w:val="15"/>
                <w:lang w:val="sr-Cyrl-RS"/>
              </w:rPr>
              <w:t xml:space="preserve"> пројеката</w:t>
            </w:r>
          </w:p>
        </w:tc>
        <w:tc>
          <w:tcPr>
            <w:tcW w:w="2976" w:type="dxa"/>
            <w:shd w:val="pct12" w:color="auto" w:fill="auto"/>
            <w:vAlign w:val="center"/>
          </w:tcPr>
          <w:p w:rsidR="00AB5DFB" w:rsidRPr="00707C06" w:rsidRDefault="00AB5DFB" w:rsidP="004C3E03">
            <w:pPr>
              <w:ind w:right="-155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  <w:tc>
          <w:tcPr>
            <w:tcW w:w="2990" w:type="dxa"/>
            <w:gridSpan w:val="2"/>
            <w:shd w:val="pct12" w:color="auto" w:fill="auto"/>
            <w:vAlign w:val="center"/>
          </w:tcPr>
          <w:p w:rsidR="00AB5DFB" w:rsidRPr="00707C06" w:rsidRDefault="00AB5DFB" w:rsidP="004C3E03">
            <w:pPr>
              <w:ind w:right="-155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</w:pPr>
            <w:r w:rsidRPr="00707C06">
              <w:rPr>
                <w:rFonts w:ascii="Verdana" w:eastAsia="Times New Roman" w:hAnsi="Verdana" w:cs="Times New Roman"/>
                <w:b/>
                <w:bCs/>
                <w:sz w:val="16"/>
                <w:szCs w:val="15"/>
                <w:lang w:val="sr-Cyrl-RS" w:eastAsia="sr-Latn-RS"/>
              </w:rPr>
              <w:t>Стање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стратешког приоритета за 201</w:t>
            </w:r>
            <w:r>
              <w:rPr>
                <w:rFonts w:ascii="Verdana" w:eastAsia="Times New Roman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. годину</w:t>
            </w:r>
          </w:p>
        </w:tc>
      </w:tr>
      <w:tr w:rsidR="00AB5DFB" w:rsidRPr="005B63C4" w:rsidTr="004C3E03">
        <w:trPr>
          <w:trHeight w:val="74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eastAsia="Times New Roman" w:hAnsi="Verdana" w:cs="Times New Roman"/>
                <w:b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 w:cs="Times New Roman"/>
                <w:b/>
                <w:sz w:val="16"/>
                <w:szCs w:val="15"/>
                <w:lang w:val="sr-Cyrl-RS" w:eastAsia="sr-Latn-RS"/>
              </w:rPr>
              <w:t>Привреда</w:t>
            </w: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51.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Повећање конкурентности намеће потребу да се на одређеном подручју кроз развој и трансформацију пословне инфраструктуре и путем оснивања индустријских и технолошких паркова и индустријских зона лоцирају </w:t>
            </w: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>међусобно независне, приватне компаније, специјализоване у одређеној области, везане заједничком технологијом и знањем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lastRenderedPageBreak/>
              <w:t>Формирање и подршка развоју индустријских и технолошких паркова.</w:t>
            </w:r>
          </w:p>
          <w:p w:rsidR="00AB5DFB" w:rsidRPr="005B63C4" w:rsidRDefault="00AB5DFB" w:rsidP="004C3E03">
            <w:pPr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 xml:space="preserve">Формирање и подршка развоју „start </w:t>
            </w:r>
            <w:proofErr w:type="spellStart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up</w:t>
            </w:r>
            <w:proofErr w:type="spellEnd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“ инкубатора и акцелератора.</w:t>
            </w:r>
          </w:p>
          <w:p w:rsidR="00AB5DFB" w:rsidRPr="005B63C4" w:rsidRDefault="00AB5DFB" w:rsidP="004C3E03">
            <w:pPr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Формирање и подршка развоју отворених лабораторија.</w:t>
            </w:r>
          </w:p>
          <w:p w:rsidR="00AB5DFB" w:rsidRPr="005B63C4" w:rsidRDefault="00AB5DFB" w:rsidP="004C3E03">
            <w:pPr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Формирање и подршка развоју центара за младе таленте.</w:t>
            </w:r>
          </w:p>
          <w:p w:rsidR="00AB5DFB" w:rsidRPr="005B63C4" w:rsidRDefault="00AB5DFB" w:rsidP="004C3E03">
            <w:pPr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Формирање и подршка развоју индустријских зона.</w:t>
            </w:r>
          </w:p>
          <w:p w:rsidR="00AB5DFB" w:rsidRPr="005B63C4" w:rsidRDefault="00AB5DFB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 xml:space="preserve">Формирање и подршка </w:t>
            </w: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lastRenderedPageBreak/>
              <w:t xml:space="preserve">развоју иновационих </w:t>
            </w:r>
            <w:proofErr w:type="spellStart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хабова</w:t>
            </w:r>
            <w:proofErr w:type="spellEnd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 xml:space="preserve"> (чворова).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lastRenderedPageBreak/>
              <w:t>ПСПТ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52.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Концентрација сличних и/или комплементарних пословних активности на једном подручју, између којих делују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синергетски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ефекти и заједнички стратешки приступ, омогућава се динамичан развој тих делатности, као и развој пратећих услужних делатности, кроз производе који су конкурентни</w:t>
            </w:r>
          </w:p>
          <w:p w:rsidR="00AB5DFB" w:rsidRPr="007A33EB" w:rsidRDefault="00AB5DFB" w:rsidP="00AB5DFB">
            <w:pPr>
              <w:pStyle w:val="ListParagraph"/>
              <w:numPr>
                <w:ilvl w:val="0"/>
                <w:numId w:val="1"/>
              </w:numPr>
              <w:ind w:left="198" w:hanging="198"/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Формирање и подршка развоју кластера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ПСПТ, ПСРРМСЛС, ПСФ, ПСПВШ, РАВ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8"/>
                <w:lang w:val="sr-Cyrl-RS"/>
              </w:rPr>
              <w:t>53.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8"/>
                <w:lang w:val="sr-Cyrl-RS"/>
              </w:rPr>
              <w:t>Економско оснаживање жена на територији АПВ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ПССПДРП, ПСПТ, ПСПВШ, </w:t>
            </w:r>
            <w:r w:rsidRPr="005B63C4">
              <w:rPr>
                <w:rFonts w:ascii="Verdana" w:hAnsi="Verdana"/>
                <w:sz w:val="15"/>
                <w:lang w:val="sr-Cyrl-RS"/>
              </w:rPr>
              <w:t>Покрајински завод за равноправност полова и Покрајински фонд за развој пољопривреде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64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Просторна дистрибуција и организација пољопривреде</w:t>
            </w:r>
          </w:p>
        </w:tc>
      </w:tr>
      <w:tr w:rsidR="00AB5DFB" w:rsidRPr="005B63C4" w:rsidTr="004C3E03">
        <w:trPr>
          <w:trHeight w:val="156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lang w:val="sr-Cyrl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54.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pacing w:val="-4"/>
                <w:sz w:val="16"/>
                <w:szCs w:val="18"/>
                <w:lang w:val="sr-Cyrl-RS"/>
              </w:rPr>
            </w:pPr>
            <w:r w:rsidRPr="005B63C4">
              <w:rPr>
                <w:rFonts w:ascii="Verdana" w:hAnsi="Verdana"/>
                <w:spacing w:val="-4"/>
                <w:sz w:val="16"/>
                <w:szCs w:val="15"/>
                <w:lang w:val="sr-Cyrl-RS"/>
              </w:rPr>
              <w:t>Унапређење конкурентности  пољопривреде и прехрамбене индустрије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64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Индустрија</w:t>
            </w: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55.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Опоравак индустрије, утврђивање правно-институционалног оквира, олакшавање приступа тржишту ЕУ, суседном регионалном и другим тржиштима, </w:t>
            </w: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 xml:space="preserve">промоција међународне сарадње и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мултилатералног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управљања укључујући правила међународне трговине и финансијског система, подстицаји за алокацију погона, одрживо пословање, коришћењем чистих технологија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lastRenderedPageBreak/>
              <w:t xml:space="preserve">Програми за дотације субвенционисање набавке опреме за производњу, подршка </w:t>
            </w:r>
            <w:proofErr w:type="spellStart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кластерима</w:t>
            </w:r>
            <w:proofErr w:type="spellEnd"/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, подршка за изградњу и/или изнајмљивање пословних простора, подстицај употреби чистих технологија.</w:t>
            </w:r>
          </w:p>
          <w:p w:rsidR="00AB5DFB" w:rsidRPr="005B63C4" w:rsidRDefault="00AB5DFB" w:rsidP="004C3E03">
            <w:pPr>
              <w:jc w:val="center"/>
              <w:rPr>
                <w:rFonts w:ascii="Verdana" w:eastAsia="Calibri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Calibri" w:hAnsi="Verdana"/>
                <w:sz w:val="15"/>
                <w:szCs w:val="15"/>
                <w:lang w:val="sr-Cyrl-RS"/>
              </w:rPr>
              <w:t>Израда програма развоја финансијских извора за развој индустрије.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ПСПТ, ПСФ, ПСРРМСЛС, ПСПВШ, РАВ, ПСУЗЖС,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кластери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,пословни инкубатори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F41FEC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F41FEC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56.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Pr="00F41FEC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 xml:space="preserve">Програм изградње ''индустријске инфраструктуре'' који обухвата </w:t>
            </w:r>
            <w:proofErr w:type="spellStart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ТЕNs</w:t>
            </w:r>
            <w:proofErr w:type="spellEnd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, магистралне и регионалне путеве, ИКТ мрежу, енергетску и хидротехничку инфраструктуру, као и изградњу и опремање индустријских локалитета – ИЗ, ИП, слободних зона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F41FEC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F41FEC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57.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Pr="00F41FEC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 xml:space="preserve">Развој </w:t>
            </w:r>
            <w:proofErr w:type="spellStart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high</w:t>
            </w:r>
            <w:proofErr w:type="spellEnd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-</w:t>
            </w:r>
            <w:proofErr w:type="spellStart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tech</w:t>
            </w:r>
            <w:proofErr w:type="spellEnd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 xml:space="preserve"> индустрије и унапређење хоризонталне индустријске политике и подстицај политика конкурентности, (</w:t>
            </w:r>
            <w:proofErr w:type="spellStart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еко</w:t>
            </w:r>
            <w:proofErr w:type="spellEnd"/>
            <w:r w:rsidRPr="00F41FEC">
              <w:rPr>
                <w:rFonts w:ascii="Verdana" w:hAnsi="Verdana"/>
                <w:sz w:val="16"/>
                <w:szCs w:val="15"/>
                <w:lang w:val="sr-Cyrl-RS"/>
              </w:rPr>
              <w:t>)иновација, енергетске ефикасности, бољих технологија, предузетништва, развој кластера и доступност техничке инфраструктуре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58.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Обезбеђење техничке базе за примену технологије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интермодалног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транспорта изградњом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интермодалних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</w:t>
            </w: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 xml:space="preserve">терминала – (На основу излазних резултата Студије: Омогућавање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интермодалног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транспорта у Републици Србији, чија израда је тренутно у току) 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lastRenderedPageBreak/>
              <w:t xml:space="preserve">Израда планске и пројектно-техничке документације за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интермодални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терминал и логистички центар у Апатину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…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59.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Анализа неопходности актуелног обима поштанске мреже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Израда концепта коришћења поштанске мреже у циљу развоја е управе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…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326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Просторни развој туризма</w:t>
            </w: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60.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Транзитни путни правац коридора Х са бочним правцима: опремање за кружна и линеарна туристичка путовања/туре/путеве (туристичка сигнализација и туристички пунктови)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61.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Транзитни пловни правац коридора VII Дунав: опремање пратећих садржаја наутичког </w:t>
            </w: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lastRenderedPageBreak/>
              <w:t>пловног пута (марине, пристани и др.), интеграција са понудом непосредног окружења (у складу са европским стандардима)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lastRenderedPageBreak/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</w:t>
            </w: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lastRenderedPageBreak/>
              <w:t>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lastRenderedPageBreak/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62.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Друмски коридор X од мађарске границе до Београда;  Археолошки локалитет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Сирмиум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992"/>
          <w:jc w:val="center"/>
        </w:trPr>
        <w:tc>
          <w:tcPr>
            <w:tcW w:w="125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63.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Нови Сад са Петроварадинском тврђавом; Фрушка гора са Сремским Карловцима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991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Реализација пројекта „Фрушка лети- Фрушка зими“ </w:t>
            </w:r>
          </w:p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Изградња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скијалишне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инфраструктуре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ЈП „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Скијалишта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Србије“, РРА </w:t>
            </w:r>
            <w:r>
              <w:rPr>
                <w:rFonts w:ascii="Verdana" w:eastAsia="Times New Roman" w:hAnsi="Verdana"/>
                <w:sz w:val="15"/>
                <w:szCs w:val="15"/>
                <w:lang w:val="sr-Cyrl-RS"/>
              </w:rPr>
              <w:t>Б</w:t>
            </w: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ачка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64.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Суботица са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Палићким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језером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lastRenderedPageBreak/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Инвестициони,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инфраструктурни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и развојни пројекти са планом реализације у наредном периоду, на основу „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Мастер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плана развоја туризма региона језера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Палић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2015“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lastRenderedPageBreak/>
              <w:t>ПСПТ, ЈЛС,</w:t>
            </w:r>
          </w:p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Град Суботица,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Д.О.О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. Парк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Палић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lastRenderedPageBreak/>
              <w:t>65.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Специјални резерват природе Стари Бегеј - Царска бара; 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66.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Развој бањских комплекса: </w:t>
            </w:r>
          </w:p>
          <w:p w:rsidR="00AB5DFB" w:rsidRDefault="00AB5DFB" w:rsidP="004C3E03">
            <w:pPr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Бања Врдник</w:t>
            </w:r>
          </w:p>
          <w:p w:rsidR="00AB5DFB" w:rsidRPr="005B63C4" w:rsidRDefault="00AB5DFB" w:rsidP="004C3E03">
            <w:pPr>
              <w:rPr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Бања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Кањижа</w:t>
            </w:r>
            <w:proofErr w:type="spellEnd"/>
          </w:p>
          <w:p w:rsidR="00AB5DFB" w:rsidRPr="005B63C4" w:rsidRDefault="00AB5DFB" w:rsidP="004C3E03">
            <w:pPr>
              <w:rPr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Бања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Јунаковић</w:t>
            </w:r>
            <w:proofErr w:type="spellEnd"/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Конкурс за доделу бесповратних средстава локалним самоуправама са територије АП Војводине, за </w:t>
            </w:r>
            <w:proofErr w:type="spellStart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суфинансирање</w:t>
            </w:r>
            <w:proofErr w:type="spellEnd"/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 xml:space="preserve"> пројеката од значаја за развој туристичког потенцијала АП Војводине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31"/>
          <w:jc w:val="center"/>
        </w:trPr>
        <w:tc>
          <w:tcPr>
            <w:tcW w:w="125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67</w:t>
            </w:r>
            <w:r w:rsidRPr="005B63C4">
              <w:rPr>
                <w:rFonts w:ascii="Verdana" w:eastAsia="Times New Roman" w:hAnsi="Verdana"/>
                <w:sz w:val="16"/>
                <w:lang w:val="sr-Cyrl-RS" w:eastAsia="sr-Latn-RS"/>
              </w:rPr>
              <w:t>.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Приоритети међу новим туристичким просторима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Коридор VII (Апатин, Нови Сад,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Тител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eastAsia="Times New Roman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26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Тврђава Бач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26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СРП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Обедска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Бара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26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СРП Горње Подунавље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26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СРП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Делиблатска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пешчара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126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Белоцркванска језера</w:t>
            </w: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353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lastRenderedPageBreak/>
              <w:t>Путна мрежа и објекти</w:t>
            </w:r>
          </w:p>
        </w:tc>
      </w:tr>
      <w:tr w:rsidR="00AB5DFB" w:rsidRPr="005B63C4" w:rsidTr="004C3E03">
        <w:trPr>
          <w:trHeight w:val="64"/>
          <w:jc w:val="center"/>
        </w:trPr>
        <w:tc>
          <w:tcPr>
            <w:tcW w:w="1254" w:type="dxa"/>
            <w:shd w:val="clear" w:color="auto" w:fill="FFFFFF" w:themeFill="background1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73</w:t>
            </w:r>
            <w:r w:rsidRPr="00BF5053">
              <w:rPr>
                <w:rFonts w:ascii="Verdana" w:eastAsia="Times New Roman" w:hAnsi="Verdana"/>
                <w:sz w:val="16"/>
                <w:lang w:val="sr-Cyrl-RS" w:eastAsia="sr-Latn-RS"/>
              </w:rPr>
              <w:t>.</w:t>
            </w:r>
          </w:p>
        </w:tc>
        <w:tc>
          <w:tcPr>
            <w:tcW w:w="3673" w:type="dxa"/>
            <w:gridSpan w:val="2"/>
            <w:shd w:val="clear" w:color="auto" w:fill="FFFFFF" w:themeFill="background1"/>
          </w:tcPr>
          <w:p w:rsidR="00AB5DFB" w:rsidRPr="00BF5053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6"/>
                <w:lang w:val="sr-Cyrl-RS"/>
              </w:rPr>
              <w:t xml:space="preserve">Израда урбанистичке и техничке документације којом ће се дефинисати бициклистичке </w:t>
            </w:r>
            <w:proofErr w:type="spellStart"/>
            <w:r w:rsidRPr="00BF5053">
              <w:rPr>
                <w:rFonts w:ascii="Verdana" w:hAnsi="Verdana"/>
                <w:sz w:val="16"/>
                <w:lang w:val="sr-Cyrl-RS"/>
              </w:rPr>
              <w:t>руте</w:t>
            </w:r>
            <w:proofErr w:type="spellEnd"/>
            <w:r w:rsidRPr="00BF5053">
              <w:rPr>
                <w:rFonts w:ascii="Verdana" w:hAnsi="Verdana"/>
                <w:sz w:val="16"/>
                <w:lang w:val="sr-Cyrl-RS"/>
              </w:rPr>
              <w:t xml:space="preserve"> на читавом подручју АПВ </w:t>
            </w:r>
          </w:p>
        </w:tc>
        <w:tc>
          <w:tcPr>
            <w:tcW w:w="2629" w:type="dxa"/>
            <w:shd w:val="clear" w:color="auto" w:fill="FFFFFF" w:themeFill="background1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ПСПТ, ЈЛС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  <w:tc>
          <w:tcPr>
            <w:tcW w:w="2990" w:type="dxa"/>
            <w:gridSpan w:val="2"/>
            <w:shd w:val="clear" w:color="auto" w:fill="FFFFFF" w:themeFill="background1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</w:tr>
      <w:tr w:rsidR="00AB5DFB" w:rsidRPr="005B63C4" w:rsidTr="004C3E03">
        <w:trPr>
          <w:trHeight w:val="322"/>
          <w:jc w:val="center"/>
        </w:trPr>
        <w:tc>
          <w:tcPr>
            <w:tcW w:w="13522" w:type="dxa"/>
            <w:gridSpan w:val="7"/>
            <w:shd w:val="clear" w:color="auto" w:fill="D9D9D9" w:themeFill="background1" w:themeFillShade="D9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proofErr w:type="spellStart"/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>Интермодални</w:t>
            </w:r>
            <w:proofErr w:type="spellEnd"/>
            <w:r w:rsidRPr="005B63C4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t xml:space="preserve"> транспорт и логистички центри</w:t>
            </w:r>
          </w:p>
        </w:tc>
      </w:tr>
      <w:tr w:rsidR="00AB5DFB" w:rsidRPr="005B63C4" w:rsidTr="004C3E03">
        <w:trPr>
          <w:trHeight w:val="469"/>
          <w:jc w:val="center"/>
        </w:trPr>
        <w:tc>
          <w:tcPr>
            <w:tcW w:w="125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  <w:r w:rsidRPr="005B63C4"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  <w:t>.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Обезбеђење техничке базе за примену технологије </w:t>
            </w:r>
            <w:proofErr w:type="spellStart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>интермодалног</w:t>
            </w:r>
            <w:proofErr w:type="spellEnd"/>
            <w:r w:rsidRPr="005B63C4">
              <w:rPr>
                <w:rFonts w:ascii="Verdana" w:hAnsi="Verdana"/>
                <w:sz w:val="16"/>
                <w:szCs w:val="15"/>
                <w:lang w:val="sr-Cyrl-RS"/>
              </w:rPr>
              <w:t xml:space="preserve"> транспорта 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Обезбеђење техничке базе за примену технологије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интермодалног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транспорта.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ПСПТ, ПСФ, ПСРРМСЛС, ПСПВШ, РАВ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highlight w:val="red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468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Програм подршке развоју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логистичких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центара и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интермодалних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терминала</w:t>
            </w:r>
          </w:p>
          <w:p w:rsidR="00AB5DFB" w:rsidRPr="005B63C4" w:rsidRDefault="00AB5DFB" w:rsidP="004C3E03">
            <w:pPr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Израда планске и техничке документације за реализацију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логистичких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центара у локалним самоуправама АПВ на основу Регионалног просторног плана АПВ до 2020. године и/или на основу измена Плана и то за по 2 приоритета са сваког нивоа: међународни, регионални, локални центри.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ПСПТ,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ЈЛС, ПСУЗЖС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highlight w:val="red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468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Стратегија развоја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логистичких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центара у АПВ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ПСПТ, ПСУЗЖС, 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изабрана фирма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468"/>
          <w:jc w:val="center"/>
        </w:trPr>
        <w:tc>
          <w:tcPr>
            <w:tcW w:w="125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szCs w:val="15"/>
                <w:lang w:val="sr-Cyrl-RS" w:eastAsia="sr-Latn-RS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Изградња логистичког центра са </w:t>
            </w:r>
            <w:proofErr w:type="spellStart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интермодалним</w:t>
            </w:r>
            <w:proofErr w:type="spellEnd"/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 xml:space="preserve"> транспортом у Апатину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општина Апатин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5B63C4" w:rsidTr="004C3E03">
        <w:trPr>
          <w:trHeight w:val="70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eastAsia="Times New Roman" w:hAnsi="Verdana"/>
                <w:sz w:val="16"/>
                <w:lang w:val="sr-Cyrl-RS" w:eastAsia="sr-Latn-RS"/>
              </w:rPr>
            </w:pPr>
            <w:r w:rsidRPr="005B63C4">
              <w:rPr>
                <w:rFonts w:ascii="Verdana" w:hAnsi="Verdana"/>
                <w:sz w:val="16"/>
                <w:szCs w:val="18"/>
                <w:lang w:val="sr-Cyrl-RS"/>
              </w:rPr>
              <w:t>91.</w:t>
            </w:r>
          </w:p>
        </w:tc>
        <w:tc>
          <w:tcPr>
            <w:tcW w:w="3673" w:type="dxa"/>
            <w:gridSpan w:val="2"/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6"/>
                <w:lang w:val="sr-Cyrl-RS"/>
              </w:rPr>
              <w:t>Планирање, изградња и развој логистичке инфраструктуре у АПВ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 ПСЕГС</w:t>
            </w: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szCs w:val="15"/>
                <w:lang w:val="sr-Cyrl-RS"/>
              </w:rPr>
              <w:t>Едукативни центар и ФТН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</w:p>
        </w:tc>
        <w:tc>
          <w:tcPr>
            <w:tcW w:w="2990" w:type="dxa"/>
            <w:gridSpan w:val="2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trHeight w:val="353"/>
          <w:jc w:val="center"/>
        </w:trPr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B5DFB" w:rsidRPr="00BF5053" w:rsidRDefault="00AB5DFB" w:rsidP="004C3E03">
            <w:pPr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</w:pPr>
            <w:r w:rsidRPr="00BF5053">
              <w:rPr>
                <w:rFonts w:ascii="Verdana" w:eastAsia="Times New Roman" w:hAnsi="Verdana"/>
                <w:b/>
                <w:sz w:val="16"/>
                <w:szCs w:val="15"/>
                <w:lang w:val="sr-Cyrl-RS" w:eastAsia="sr-Latn-RS"/>
              </w:rPr>
              <w:lastRenderedPageBreak/>
              <w:t>Енергетика и енергетска инфраструктура</w:t>
            </w: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  <w:r w:rsidRPr="005B63C4">
              <w:rPr>
                <w:rFonts w:ascii="Verdana" w:hAnsi="Verdana"/>
                <w:sz w:val="16"/>
                <w:szCs w:val="18"/>
                <w:lang w:val="sr-Cyrl-RS"/>
              </w:rPr>
              <w:t>98.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  <w:r w:rsidRPr="005B63C4">
              <w:rPr>
                <w:rFonts w:ascii="Verdana" w:hAnsi="Verdana"/>
                <w:sz w:val="16"/>
                <w:lang w:val="sr-Cyrl-RS"/>
              </w:rPr>
              <w:t xml:space="preserve">Потпуна замена аналогне </w:t>
            </w:r>
            <w:proofErr w:type="spellStart"/>
            <w:r w:rsidRPr="005B63C4">
              <w:rPr>
                <w:rFonts w:ascii="Verdana" w:hAnsi="Verdana"/>
                <w:sz w:val="16"/>
                <w:lang w:val="sr-Cyrl-RS"/>
              </w:rPr>
              <w:t>комутације</w:t>
            </w:r>
            <w:proofErr w:type="spellEnd"/>
            <w:r w:rsidRPr="005B63C4">
              <w:rPr>
                <w:rFonts w:ascii="Verdana" w:hAnsi="Verdana"/>
                <w:sz w:val="16"/>
                <w:lang w:val="sr-Cyrl-RS"/>
              </w:rPr>
              <w:t>, као и дигиталне старије генерације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Ортофото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снимање постојеће КАТ-КОМ инсталације и формирање ТТ коридора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 xml:space="preserve">РГЗ, ПСУГЗЖС, 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 xml:space="preserve">ПСПТ, ЈЛС,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FTTH (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fiber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to the home)</w:t>
            </w:r>
          </w:p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Мрежа - оптички прикључак до корисника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 ЈЛС,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телекомуникациони оператор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Метрополитен мреже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 ЈЛС,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телекомуникациони оператор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Е пољопривреда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 ЈЛС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изабрана фирма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Е управа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 ЈЛС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изабрана фирма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  <w:tr w:rsidR="00AB5DFB" w:rsidRPr="00BF5053" w:rsidTr="004C3E03">
        <w:trPr>
          <w:gridAfter w:val="1"/>
          <w:wAfter w:w="13" w:type="dxa"/>
          <w:trHeight w:val="70"/>
          <w:jc w:val="center"/>
        </w:trPr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6"/>
                <w:szCs w:val="18"/>
                <w:lang w:val="sr-Cyrl-RS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left"/>
              <w:rPr>
                <w:rFonts w:ascii="Verdana" w:hAnsi="Verdana"/>
                <w:sz w:val="16"/>
                <w:lang w:val="sr-Cyrl-RS"/>
              </w:rPr>
            </w:pP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Стратегија и акциони план развоја </w:t>
            </w:r>
            <w:proofErr w:type="spellStart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>широкопојасних</w:t>
            </w:r>
            <w:proofErr w:type="spellEnd"/>
            <w:r w:rsidRPr="00BF5053">
              <w:rPr>
                <w:rFonts w:ascii="Verdana" w:hAnsi="Verdana"/>
                <w:sz w:val="15"/>
                <w:szCs w:val="15"/>
                <w:lang w:val="sr-Cyrl-RS"/>
              </w:rPr>
              <w:t xml:space="preserve"> мрежа и е-сервиса за територију АПВ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ПСПТ,</w:t>
            </w:r>
          </w:p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lang w:val="sr-Cyrl-RS"/>
              </w:rPr>
            </w:pPr>
            <w:r w:rsidRPr="005B63C4">
              <w:rPr>
                <w:rFonts w:ascii="Verdana" w:hAnsi="Verdana"/>
                <w:sz w:val="15"/>
                <w:lang w:val="sr-Cyrl-RS"/>
              </w:rPr>
              <w:t>изабрана фирма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BF5053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FB" w:rsidRPr="005B63C4" w:rsidRDefault="00AB5DFB" w:rsidP="004C3E03">
            <w:pPr>
              <w:jc w:val="center"/>
              <w:rPr>
                <w:rFonts w:ascii="Verdana" w:hAnsi="Verdana"/>
                <w:sz w:val="15"/>
                <w:szCs w:val="15"/>
                <w:lang w:val="sr-Cyrl-RS"/>
              </w:rPr>
            </w:pPr>
          </w:p>
        </w:tc>
      </w:tr>
    </w:tbl>
    <w:p w:rsidR="00AB5DFB" w:rsidRDefault="00AB5DFB" w:rsidP="00AB5DFB">
      <w:pPr>
        <w:rPr>
          <w:lang w:val="sr-Latn-RS"/>
        </w:rPr>
      </w:pPr>
    </w:p>
    <w:p w:rsidR="00AB5DFB" w:rsidRPr="00CE19AB" w:rsidRDefault="00AB5DFB" w:rsidP="00AB5DFB">
      <w:pPr>
        <w:rPr>
          <w:lang w:val="sr-Latn-RS"/>
        </w:rPr>
      </w:pPr>
    </w:p>
    <w:p w:rsidR="00CB29B8" w:rsidRDefault="00CB29B8"/>
    <w:sectPr w:rsidR="00CB29B8" w:rsidSect="00AB5D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FA" w:rsidRDefault="001370FA" w:rsidP="00AA3823">
      <w:r>
        <w:separator/>
      </w:r>
    </w:p>
  </w:endnote>
  <w:endnote w:type="continuationSeparator" w:id="0">
    <w:p w:rsidR="001370FA" w:rsidRDefault="001370FA" w:rsidP="00AA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23" w:rsidRDefault="00AA3823" w:rsidP="00AA3823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6B4C73AE" wp14:editId="6EFEDCC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AA3823" w:rsidRPr="00DE5E4E" w:rsidRDefault="00AA3823" w:rsidP="00AA3823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  <w:lang w:val="sr-Cyrl-RS"/>
      </w:rPr>
    </w:pPr>
  </w:p>
  <w:p w:rsidR="00AA3823" w:rsidRPr="00AA3823" w:rsidRDefault="00AA3823" w:rsidP="00AA3823">
    <w:pPr>
      <w:tabs>
        <w:tab w:val="center" w:pos="4680"/>
        <w:tab w:val="right" w:pos="9360"/>
      </w:tabs>
      <w:jc w:val="center"/>
      <w:rPr>
        <w:rFonts w:eastAsia="Verdana"/>
        <w:sz w:val="16"/>
        <w:lang w:val="sr-Cyrl-RS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>
      <w:rPr>
        <w:rFonts w:eastAsia="Verdana"/>
        <w:noProof/>
        <w:sz w:val="16"/>
      </w:rPr>
      <w:t>8</w:t>
    </w:r>
    <w:r w:rsidRPr="008F4DE5">
      <w:rPr>
        <w:rFonts w:eastAsia="Verdana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FA" w:rsidRDefault="001370FA" w:rsidP="00AA3823">
      <w:r>
        <w:separator/>
      </w:r>
    </w:p>
  </w:footnote>
  <w:footnote w:type="continuationSeparator" w:id="0">
    <w:p w:rsidR="001370FA" w:rsidRDefault="001370FA" w:rsidP="00AA3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23" w:rsidRPr="008F4DE5" w:rsidRDefault="00AA3823" w:rsidP="00AA3823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  <w:lang w:val="sr-Cyrl-RS"/>
      </w:rPr>
      <w:t xml:space="preserve">Извештај о остваривању </w:t>
    </w:r>
    <w:proofErr w:type="spellStart"/>
    <w:r w:rsidRPr="008F4DE5">
      <w:rPr>
        <w:rFonts w:eastAsia="Verdana"/>
        <w:color w:val="A6A6A6"/>
        <w:sz w:val="16"/>
      </w:rPr>
      <w:t>Регионалног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просторног</w:t>
    </w:r>
    <w:proofErr w:type="spellEnd"/>
    <w:r w:rsidRPr="008F4DE5">
      <w:rPr>
        <w:rFonts w:eastAsia="Verdana"/>
        <w:color w:val="A6A6A6"/>
        <w:sz w:val="16"/>
      </w:rPr>
      <w:t xml:space="preserve"> </w:t>
    </w:r>
    <w:proofErr w:type="spellStart"/>
    <w:r w:rsidRPr="008F4DE5">
      <w:rPr>
        <w:rFonts w:eastAsia="Verdana"/>
        <w:color w:val="A6A6A6"/>
        <w:sz w:val="16"/>
      </w:rPr>
      <w:t>плана</w:t>
    </w:r>
    <w:proofErr w:type="spellEnd"/>
    <w:r w:rsidRPr="008F4DE5">
      <w:rPr>
        <w:rFonts w:eastAsia="Verdana"/>
        <w:color w:val="A6A6A6"/>
        <w:sz w:val="16"/>
      </w:rPr>
      <w:t xml:space="preserve"> АП </w:t>
    </w:r>
    <w:proofErr w:type="spellStart"/>
    <w:r w:rsidRPr="008F4DE5">
      <w:rPr>
        <w:rFonts w:eastAsia="Verdana"/>
        <w:color w:val="A6A6A6"/>
        <w:sz w:val="16"/>
      </w:rPr>
      <w:t>Војводине</w:t>
    </w:r>
    <w:proofErr w:type="spellEnd"/>
    <w:r w:rsidRPr="008F4DE5">
      <w:rPr>
        <w:rFonts w:eastAsia="Verdana"/>
        <w:color w:val="A6A6A6"/>
        <w:sz w:val="16"/>
      </w:rPr>
      <w:t xml:space="preserve"> </w:t>
    </w:r>
    <w:r>
      <w:rPr>
        <w:rFonts w:eastAsia="Verdana"/>
        <w:color w:val="A6A6A6"/>
        <w:sz w:val="16"/>
        <w:lang w:val="sr-Cyrl-RS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  <w:lang w:val="sr-Cyrl-RS"/>
      </w:rPr>
      <w:t>8</w:t>
    </w:r>
    <w:r>
      <w:rPr>
        <w:rFonts w:eastAsia="Verdana"/>
        <w:color w:val="A6A6A6"/>
        <w:sz w:val="16"/>
      </w:rPr>
      <w:t>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  <w:lang w:val="sr-Cyrl-RS"/>
      </w:rPr>
      <w:t>9</w:t>
    </w:r>
    <w:r w:rsidRPr="008F4DE5">
      <w:rPr>
        <w:rFonts w:eastAsia="Verdana"/>
        <w:color w:val="A6A6A6"/>
        <w:sz w:val="16"/>
      </w:rPr>
      <w:t xml:space="preserve">. </w:t>
    </w:r>
    <w:proofErr w:type="spellStart"/>
    <w:proofErr w:type="gramStart"/>
    <w:r w:rsidRPr="008F4DE5">
      <w:rPr>
        <w:rFonts w:eastAsia="Verdana"/>
        <w:color w:val="A6A6A6"/>
        <w:sz w:val="16"/>
      </w:rPr>
      <w:t>године</w:t>
    </w:r>
    <w:proofErr w:type="spellEnd"/>
    <w:proofErr w:type="gramEnd"/>
  </w:p>
  <w:p w:rsidR="00AA3823" w:rsidRPr="00AA3823" w:rsidRDefault="00AA3823" w:rsidP="00AA3823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  <w:lang w:val="sr-Cyrl-RS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26510"/>
    <w:multiLevelType w:val="hybridMultilevel"/>
    <w:tmpl w:val="9A8C52EA"/>
    <w:lvl w:ilvl="0" w:tplc="4A365DBE">
      <w:start w:val="4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FB"/>
    <w:rsid w:val="001370FA"/>
    <w:rsid w:val="00AA3823"/>
    <w:rsid w:val="00AB5DFB"/>
    <w:rsid w:val="00C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FB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DFB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FB"/>
    <w:rPr>
      <w:rFonts w:eastAsiaTheme="majorEastAsia" w:cstheme="majorBidi"/>
      <w:b/>
      <w:bCs/>
      <w:sz w:val="22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B5DFB"/>
    <w:pPr>
      <w:ind w:left="720"/>
      <w:contextualSpacing/>
    </w:pPr>
  </w:style>
  <w:style w:type="paragraph" w:customStyle="1" w:styleId="NormalWeb1">
    <w:name w:val="Normal (Web)1"/>
    <w:basedOn w:val="Normal"/>
    <w:autoRedefine/>
    <w:qFormat/>
    <w:rsid w:val="00AB5DFB"/>
    <w:rPr>
      <w:rFonts w:ascii="Verdana" w:eastAsia="Times New Roman" w:hAnsi="Verdana" w:cs="Times New Roman"/>
      <w:sz w:val="18"/>
      <w:szCs w:val="20"/>
      <w:lang w:val="sr-Cyrl-CS" w:eastAsia="sr-Cyrl-CS"/>
    </w:rPr>
  </w:style>
  <w:style w:type="character" w:customStyle="1" w:styleId="ListParagraphChar">
    <w:name w:val="List Paragraph Char"/>
    <w:link w:val="ListParagraph"/>
    <w:uiPriority w:val="34"/>
    <w:locked/>
    <w:rsid w:val="00AB5DFB"/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8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23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8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823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FB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DFB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DFB"/>
    <w:rPr>
      <w:rFonts w:eastAsiaTheme="majorEastAsia" w:cstheme="majorBidi"/>
      <w:b/>
      <w:bCs/>
      <w:sz w:val="22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B5DFB"/>
    <w:pPr>
      <w:ind w:left="720"/>
      <w:contextualSpacing/>
    </w:pPr>
  </w:style>
  <w:style w:type="paragraph" w:customStyle="1" w:styleId="NormalWeb1">
    <w:name w:val="Normal (Web)1"/>
    <w:basedOn w:val="Normal"/>
    <w:autoRedefine/>
    <w:qFormat/>
    <w:rsid w:val="00AB5DFB"/>
    <w:rPr>
      <w:rFonts w:ascii="Verdana" w:eastAsia="Times New Roman" w:hAnsi="Verdana" w:cs="Times New Roman"/>
      <w:sz w:val="18"/>
      <w:szCs w:val="20"/>
      <w:lang w:val="sr-Cyrl-CS" w:eastAsia="sr-Cyrl-CS"/>
    </w:rPr>
  </w:style>
  <w:style w:type="character" w:customStyle="1" w:styleId="ListParagraphChar">
    <w:name w:val="List Paragraph Char"/>
    <w:link w:val="ListParagraph"/>
    <w:uiPriority w:val="34"/>
    <w:locked/>
    <w:rsid w:val="00AB5DFB"/>
    <w:rPr>
      <w:rFonts w:ascii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38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823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8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823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2019-06-10T07:18:00Z</dcterms:created>
  <dcterms:modified xsi:type="dcterms:W3CDTF">2019-06-10T10:08:00Z</dcterms:modified>
</cp:coreProperties>
</file>